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13" w:rsidRPr="00AD1E13" w:rsidRDefault="00AD1E13" w:rsidP="00AD1E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Приложение 14   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Министра 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образования и науки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Республики Казахстан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от 13 апреля 2015 года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№ 198       </w:t>
      </w:r>
    </w:p>
    <w:p w:rsidR="00AD1E13" w:rsidRPr="00AD1E13" w:rsidRDefault="00AD1E13" w:rsidP="00AD1E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>Стандарт государственной услуги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«Прием документов и выдача направлений на предоставление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отдыха детям из малообеспеченных семей в загородных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и пришкольных лагерях»</w:t>
      </w:r>
    </w:p>
    <w:p w:rsidR="00AD1E13" w:rsidRPr="00AD1E13" w:rsidRDefault="00AD1E13" w:rsidP="00AD1E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AD1E13" w:rsidRPr="00AD1E13" w:rsidRDefault="00AD1E13" w:rsidP="00AD1E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E13">
        <w:rPr>
          <w:rFonts w:ascii="Times New Roman" w:eastAsia="Times New Roman" w:hAnsi="Times New Roman" w:cs="Times New Roman"/>
          <w:sz w:val="24"/>
          <w:szCs w:val="24"/>
        </w:rPr>
        <w:t>      1. Государственная услуга «Прием документов и выдача направлений на предоставление отдыха детям из малообеспеченных семей в загородных и пришкольных лагерях» (далее – государственная услуга).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317"/>
      <w:bookmarkEnd w:id="0"/>
      <w:r w:rsidRPr="00AD1E13">
        <w:rPr>
          <w:rFonts w:ascii="Times New Roman" w:eastAsia="Times New Roman" w:hAnsi="Times New Roman" w:cs="Times New Roman"/>
          <w:sz w:val="24"/>
          <w:szCs w:val="24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318"/>
      <w:bookmarkEnd w:id="1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3. Государственная услуга оказывается местными исполнительными органами областей, городов Астаны и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, районов и городов организации образования (далее –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осуществляются через канцелярию услугодателя.</w:t>
      </w:r>
    </w:p>
    <w:p w:rsidR="00AD1E13" w:rsidRPr="00AD1E13" w:rsidRDefault="00AD1E13" w:rsidP="00AD1E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Порядок оказания государственной услуги </w:t>
      </w:r>
    </w:p>
    <w:p w:rsidR="00AD1E13" w:rsidRPr="00AD1E13" w:rsidRDefault="00AD1E13" w:rsidP="00AD1E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4.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Сроки оказания государственной услуги: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 момента сдачи документов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– пятнадцать рабочих дней;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максимально допустимое время ожидания для сдачи документов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– 20 минут;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3) максимально допустимое время обслуживания услугополучателя у услугодателя – 30 минут.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321"/>
      <w:bookmarkEnd w:id="2"/>
      <w:r w:rsidRPr="00AD1E13">
        <w:rPr>
          <w:rFonts w:ascii="Times New Roman" w:eastAsia="Times New Roman" w:hAnsi="Times New Roman" w:cs="Times New Roman"/>
          <w:sz w:val="24"/>
          <w:szCs w:val="24"/>
        </w:rPr>
        <w:t>      5.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Форма оказания государственной услуги – бумажная.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322"/>
      <w:bookmarkEnd w:id="3"/>
      <w:r w:rsidRPr="00AD1E13">
        <w:rPr>
          <w:rFonts w:ascii="Times New Roman" w:eastAsia="Times New Roman" w:hAnsi="Times New Roman" w:cs="Times New Roman"/>
          <w:sz w:val="24"/>
          <w:szCs w:val="24"/>
        </w:rPr>
        <w:t>      6. Результат оказания государственной услуги – направление (путевка) в загородные и пришкольные лагеря.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 – бумажная.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323"/>
      <w:bookmarkEnd w:id="4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7. Государственная услуга оказывается физическим лицам (далее –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>) платно и бесплатно.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Стоимость государственной услуги в соответствии с </w:t>
      </w:r>
      <w:hyperlink r:id="rId4" w:anchor="z370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от 27 июля 2007 года «Об образовании» определяется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размещаеся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на интернет-ресурсах местных исполнительных органов областей, города республиканского значения, столицы.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Государственная услуга оказывается бесплатно: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1) детям из семей, имеющих право на получение государственной адресной социальной помощи;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2) детям из семей, не получающих государственную адресную социальную помощь, в которых среднедушевой доход ниже величины прожиточного минимума;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3) детям – сиротам и детям, оставшимся без попечения родителей, проживающим в семьях;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детям из семей, требующих экстренной помощи в результате чрезвычайных 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lastRenderedPageBreak/>
        <w:t>ситуаций;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5) иным категориям обучающихся и воспитанников, определяемые коллегиальным органом управления организации образования.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324"/>
      <w:bookmarkEnd w:id="5"/>
      <w:r w:rsidRPr="00AD1E13">
        <w:rPr>
          <w:rFonts w:ascii="Times New Roman" w:eastAsia="Times New Roman" w:hAnsi="Times New Roman" w:cs="Times New Roman"/>
          <w:sz w:val="24"/>
          <w:szCs w:val="24"/>
        </w:rPr>
        <w:t>      8. График работы услугодателя: с понедельника по пятницу включительно, с 9.00 до 18.30 часов, с перерывом на обед с 13.00 часов до 14.30 часов, кроме </w:t>
      </w:r>
      <w:hyperlink r:id="rId5" w:anchor="z416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выходных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и </w:t>
      </w:r>
      <w:hyperlink r:id="rId6" w:anchor="z66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праздничных дней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>, согласно трудовому законодательству Республики Казахстан.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" w:name="z325"/>
      <w:bookmarkEnd w:id="6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9.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Перечень документов, необходимых для оказания государственной услуги при обращении услугополучателя: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1) заявление;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2) </w:t>
      </w:r>
      <w:hyperlink r:id="rId7" w:anchor="z37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>, удостоверяющий личность услугополучателя (требуется для идентификации личности);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копия свидетельства о рождении ребенка в случае рождения ребенка до 13 августа 2007 года либо за пределами Республики Казахстан (требуется для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индентификации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личности);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4)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органами, для категории услугополучателей из смей, </w:t>
      </w:r>
      <w:hyperlink r:id="rId8" w:anchor="z3" w:history="1">
        <w:proofErr w:type="gramStart"/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имеющих</w:t>
        </w:r>
        <w:proofErr w:type="gramEnd"/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право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на получение государственной адресной социальной помощи;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5) документы о полученных доходах (заработная плата работающих родителей или лиц их заменяющих, доходы от предпринимательской и других видов деятельности, доходы в виде алиментов на детей и других иждивенцев для услугополучателей из семей, не получающих государственную адресную социальную помощь, в которых 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D1E1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"http://adilet.zan.kz/rus/docs/Z010000246_" \l "z11" </w:instrText>
      </w:r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D1E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сренедушевой</w:t>
      </w:r>
      <w:proofErr w:type="spellEnd"/>
      <w:r w:rsidRPr="00AD1E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доход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ниже величины </w:t>
      </w:r>
      <w:hyperlink r:id="rId9" w:anchor="z11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прожиточного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D1E1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"http://adilet.zan.kz/rus/docs/Z1500000314" \l "z18" </w:instrText>
      </w:r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D1E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миниума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D1E13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6) </w:t>
      </w:r>
      <w:hyperlink r:id="rId10" w:anchor="z54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7) копия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решения коллегиального органа управления организации образования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9) копия медицинского заключения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психолого-медиго-педагогической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консультации – для детей с ограниченными возможностями;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10) справка о состоянии здоровья (медицинский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папорт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) с приложением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флюроснимка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услугополучателя (при наличии)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При приеме документов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выдает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расписку о приеме соответствующих документов с указанием: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номера и даты приема запроса;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вида запрашиваемой государственной услуги;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количества и названия приложенных документов;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даты (времени) и места выдачи документов;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фамилии, имени, а также отчества (при наличии) работника услугодателя, принявшего заявление;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фамилии, имени, а также отчества (при наличии) услугополучателя и его контактных телефонов.</w:t>
      </w:r>
    </w:p>
    <w:p w:rsidR="00AD1E13" w:rsidRPr="00AD1E13" w:rsidRDefault="00AD1E13" w:rsidP="00AD1E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>3. Порядок обжалования решений, действий (бездействия) местных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исполнительных органов областей, города республиканского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значения, столицы, районов, городов областного значения, а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также </w:t>
      </w:r>
      <w:proofErr w:type="spellStart"/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>услугодателей</w:t>
      </w:r>
      <w:proofErr w:type="spellEnd"/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и (или) их должностных лиц по вопросам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оказания государственных услуг</w:t>
      </w:r>
    </w:p>
    <w:p w:rsidR="00AD1E13" w:rsidRPr="00AD1E13" w:rsidRDefault="00AD1E13" w:rsidP="00AD1E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 либо руководителя соответствующего местного исполнительного органа областей, города республиканского значения, столицы (далее –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акимат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>) по адресам, указанным в </w:t>
      </w:r>
      <w:hyperlink r:id="rId11" w:anchor="z330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стандарта государственной услуги.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Жалоба подается в письменной форме по почте либо нарочно через канцелярию услугодателя или акимата.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В жалобе физического лица указывается его фамилия, имя, отчество (при его наличии), почтовый адрес, контактный телефон.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>      Подтверждением принятия жалобы является ее регистрация (штамп, входящий номер и дата) в канцелярии услугодателя или акимата с указанием фамилии и инициалов лица, принявшего жалобу, срока и места получения ответа на поданную жалобу.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услугополучателя, поступившая в адрес услугодателя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услогополучателю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по почте либо выдается нарочно в канцелярии услугодателя.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может обратиться с жалобой в </w:t>
      </w:r>
      <w:hyperlink r:id="rId12" w:anchor="z6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орган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по оценке и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Жалоба услугополучателя, поступившая в адрес уполномоченного органа по оценке и </w:t>
      </w:r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Информацию о порядке обжалования действий (бездействия) услугодателя и (или) его должностных лиц можно получить по телефону Единого </w:t>
      </w:r>
      <w:proofErr w:type="spellStart"/>
      <w:proofErr w:type="gramStart"/>
      <w:r w:rsidRPr="00AD1E13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 «1414».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" w:name="z328"/>
      <w:bookmarkEnd w:id="7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11. В случаях несогласия с результатами оказанной государственной услуги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обратиться в суд в установленном </w:t>
      </w:r>
      <w:hyperlink r:id="rId13" w:anchor="z564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законодательством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порядке.</w:t>
      </w:r>
    </w:p>
    <w:p w:rsidR="00AD1E13" w:rsidRPr="00AD1E13" w:rsidRDefault="00AD1E13" w:rsidP="00AD1E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t>4. Иные требования с учетом особенностей оказания</w:t>
      </w:r>
      <w:r w:rsidRPr="00AD1E13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государственной услуги </w:t>
      </w:r>
    </w:p>
    <w:p w:rsidR="00AD1E13" w:rsidRPr="00AD1E13" w:rsidRDefault="00AD1E13" w:rsidP="00AD1E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12. Адреса мест оказания государственной услуги размещены на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www.edu.gov.kz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1E1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" w:name="z331"/>
      <w:bookmarkEnd w:id="8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      13.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www.edu.gov.kz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, услугодателя </w:t>
      </w:r>
      <w:proofErr w:type="spellStart"/>
      <w:r w:rsidRPr="00AD1E13">
        <w:rPr>
          <w:rFonts w:ascii="Times New Roman" w:eastAsia="Times New Roman" w:hAnsi="Times New Roman" w:cs="Times New Roman"/>
          <w:sz w:val="24"/>
          <w:szCs w:val="24"/>
        </w:rPr>
        <w:t>www.bala-kkk.kz</w:t>
      </w:r>
      <w:proofErr w:type="spellEnd"/>
      <w:r w:rsidRPr="00AD1E13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4" w:anchor="z9" w:history="1">
        <w:r w:rsidRPr="00AD1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Единый контакт-центр</w:t>
        </w:r>
      </w:hyperlink>
      <w:r w:rsidRPr="00AD1E13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 «1414».</w:t>
      </w:r>
    </w:p>
    <w:p w:rsidR="00845324" w:rsidRDefault="00845324"/>
    <w:sectPr w:rsidR="00845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E13"/>
    <w:rsid w:val="00845324"/>
    <w:rsid w:val="00AD1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1E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1E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D1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D1E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10000246_" TargetMode="External"/><Relationship Id="rId13" Type="http://schemas.openxmlformats.org/officeDocument/2006/relationships/hyperlink" Target="http://adilet.zan.kz/rus/docs/K990000411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U140000090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070000251_" TargetMode="External"/><Relationship Id="rId11" Type="http://schemas.openxmlformats.org/officeDocument/2006/relationships/hyperlink" Target="http://adilet.zan.kz/rus/docs/V1500011184" TargetMode="External"/><Relationship Id="rId5" Type="http://schemas.openxmlformats.org/officeDocument/2006/relationships/hyperlink" Target="http://adilet.zan.kz/rus/docs/K070000251_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500011184" TargetMode="External"/><Relationship Id="rId4" Type="http://schemas.openxmlformats.org/officeDocument/2006/relationships/hyperlink" Target="http://adilet.zan.kz/rus/docs/Z070000319_" TargetMode="External"/><Relationship Id="rId9" Type="http://schemas.openxmlformats.org/officeDocument/2006/relationships/hyperlink" Target="http://adilet.zan.kz/rus/docs/Z1400000259" TargetMode="External"/><Relationship Id="rId14" Type="http://schemas.openxmlformats.org/officeDocument/2006/relationships/hyperlink" Target="http://adilet.zan.kz/rus/docs/V1300008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1338</Words>
  <Characters>7627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2015-08-26T10:52:00Z</dcterms:created>
  <dcterms:modified xsi:type="dcterms:W3CDTF">2015-08-26T10:52:00Z</dcterms:modified>
</cp:coreProperties>
</file>